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7.9pt;margin-top:18pt;width:76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" o:allowincell="f" stroked="f">
                <v:textbox>
                  <w:txbxContent>
                    <w:p>
                      <w: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37.9pt;margin-top:18pt;width:76.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" o:allowincell="f" stroked="f">
                <v:textbox>
                  <w:txbxContent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00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uk-UA"/>
        </w:rPr>
        <w:t xml:space="preserve">                                         </w:t>
      </w:r>
    </w:p>
    <w:p>
      <w:pPr>
        <w:rPr>
          <w:color w:val="000000"/>
          <w:sz w:val="16"/>
          <w:szCs w:val="16"/>
          <w:lang w:val="uk-UA"/>
        </w:rPr>
      </w:pPr>
    </w:p>
    <w:p>
      <w:pPr>
        <w:pStyle w:val="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1714500</wp:posOffset>
                </wp:positionV>
                <wp:extent cx="5829300" cy="635"/>
                <wp:effectExtent l="28575" t="28575" r="28575" b="374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35pt" to="468pt,1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>
      <w:pPr>
        <w:pStyle w:val="1"/>
        <w:rPr>
          <w:lang w:val="uk-UA"/>
        </w:rPr>
      </w:pPr>
    </w:p>
    <w:p>
      <w:pPr>
        <w:pStyle w:val="1"/>
        <w:rPr>
          <w:lang w:val="uk-UA"/>
        </w:rPr>
      </w:pPr>
      <w:r>
        <w:rPr>
          <w:lang w:val="uk-UA"/>
        </w:rPr>
        <w:t>РІШЕННЯ</w:t>
      </w:r>
    </w:p>
    <w:p>
      <w:pPr>
        <w:rPr>
          <w:sz w:val="16"/>
          <w:szCs w:val="16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 червня 2021 року  № ______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>
      <w:pPr>
        <w:ind w:right="4674"/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хід виконання о</w:t>
      </w:r>
      <w:r>
        <w:rPr>
          <w:sz w:val="28"/>
          <w:szCs w:val="28"/>
          <w:lang w:val="uk-UA"/>
        </w:rPr>
        <w:t xml:space="preserve">бласної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цільової соціальної програми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національно-патріотичного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виховання дітей та молоді </w:t>
      </w:r>
    </w:p>
    <w:p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2018 – 2021роки</w:t>
      </w:r>
    </w:p>
    <w:p>
      <w:pPr>
        <w:pStyle w:val="a5"/>
        <w:widowControl w:val="0"/>
        <w:spacing w:before="0" w:beforeAutospacing="0" w:after="0" w:afterAutospacing="0"/>
        <w:rPr>
          <w:sz w:val="28"/>
          <w:szCs w:val="28"/>
          <w:lang w:val="uk-UA"/>
        </w:rPr>
      </w:pPr>
    </w:p>
    <w:p>
      <w:pPr>
        <w:pStyle w:val="a5"/>
        <w:widowControl w:val="0"/>
        <w:spacing w:before="0" w:beforeAutospacing="0" w:after="0" w:afterAutospacing="0"/>
        <w:rPr>
          <w:sz w:val="28"/>
          <w:szCs w:val="28"/>
          <w:lang w:val="uk-UA"/>
        </w:rPr>
      </w:pPr>
    </w:p>
    <w:p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голови Хмельницької обласної державної адміністрації та керуючись пунктом 16 частини першої статті 43 Закону України «Про місцеве самоврядування в Україні», обласна рада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про </w:t>
      </w:r>
      <w:r>
        <w:rPr>
          <w:bCs/>
          <w:sz w:val="28"/>
          <w:szCs w:val="28"/>
          <w:lang w:val="uk-UA"/>
        </w:rPr>
        <w:t>хід виконання о</w:t>
      </w:r>
      <w:r>
        <w:rPr>
          <w:sz w:val="28"/>
          <w:szCs w:val="28"/>
          <w:lang w:val="uk-UA"/>
        </w:rPr>
        <w:t>бласної цільової соціальної програми національно-патріотичного виховання дітей та молоді на 2018 – 2021роки взяти до відома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(додано)</w:t>
      </w:r>
      <w:r>
        <w:rPr>
          <w:rStyle w:val="a6"/>
          <w:b w:val="0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Віолета ЛАБАЗЮК</w:t>
      </w:r>
    </w:p>
    <w:p>
      <w:pPr>
        <w:rPr>
          <w:sz w:val="28"/>
          <w:szCs w:val="28"/>
          <w:lang w:val="uk-UA"/>
        </w:rPr>
      </w:pPr>
    </w:p>
    <w:sectPr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86522"/>
    <w:multiLevelType w:val="hybridMultilevel"/>
    <w:tmpl w:val="88221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BC566-6A31-45FF-B447-7C4B28D8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48"/>
      <w:szCs w:val="4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Arial Narrow" w:hAnsi="Arial Narrow" w:cs="Arial Narrow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Pr>
      <w:rFonts w:ascii="Times New Roman" w:eastAsia="Times New Roman" w:hAnsi="Times New Roman" w:cs="Times New Roman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pPr>
      <w:spacing w:before="100" w:beforeAutospacing="1" w:after="100" w:afterAutospacing="1"/>
    </w:pPr>
  </w:style>
  <w:style w:type="character" w:styleId="a6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Валентинівна</dc:creator>
  <cp:lastModifiedBy>Іванова</cp:lastModifiedBy>
  <cp:revision>16</cp:revision>
  <cp:lastPrinted>2020-12-08T10:44:00Z</cp:lastPrinted>
  <dcterms:created xsi:type="dcterms:W3CDTF">2020-02-06T08:32:00Z</dcterms:created>
  <dcterms:modified xsi:type="dcterms:W3CDTF">2021-05-21T07:44:00Z</dcterms:modified>
</cp:coreProperties>
</file>